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156" w:beforeLines="50" w:after="156" w:afterLines="50" w:line="360" w:lineRule="auto"/>
        <w:ind w:right="0" w:rightChars="0"/>
        <w:jc w:val="center"/>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Hans"/>
          <w14:textFill>
            <w14:solidFill>
              <w14:schemeClr w14:val="tx1"/>
            </w14:solidFill>
          </w14:textFill>
        </w:rPr>
        <w:t>上海</w:t>
      </w:r>
      <w:r>
        <w:rPr>
          <w:rFonts w:hint="eastAsia" w:ascii="黑体" w:hAnsi="黑体" w:eastAsia="黑体"/>
          <w:color w:val="000000" w:themeColor="text1"/>
          <w:sz w:val="32"/>
          <w:szCs w:val="32"/>
          <w14:textFill>
            <w14:solidFill>
              <w14:schemeClr w14:val="tx1"/>
            </w14:solidFill>
          </w14:textFill>
        </w:rPr>
        <w:t>复星</w:t>
      </w:r>
      <w:r>
        <w:rPr>
          <w:rFonts w:hint="eastAsia" w:ascii="黑体" w:hAnsi="黑体" w:eastAsia="黑体"/>
          <w:color w:val="000000" w:themeColor="text1"/>
          <w:sz w:val="32"/>
          <w:szCs w:val="32"/>
          <w:lang w:val="en-US" w:eastAsia="zh-Hans"/>
          <w14:textFill>
            <w14:solidFill>
              <w14:schemeClr w14:val="tx1"/>
            </w14:solidFill>
          </w14:textFill>
        </w:rPr>
        <w:t>公益</w:t>
      </w:r>
      <w:r>
        <w:rPr>
          <w:rFonts w:hint="eastAsia" w:ascii="黑体" w:hAnsi="黑体" w:eastAsia="黑体"/>
          <w:color w:val="000000" w:themeColor="text1"/>
          <w:sz w:val="32"/>
          <w:szCs w:val="32"/>
          <w14:textFill>
            <w14:solidFill>
              <w14:schemeClr w14:val="tx1"/>
            </w14:solidFill>
          </w14:textFill>
        </w:rPr>
        <w:t>基金会志愿者管理制度</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第一章 总则</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第一条：本基金会为了更好地动员复星</w:t>
      </w:r>
      <w:r>
        <w:rPr>
          <w:rFonts w:hint="eastAsia" w:ascii="宋体" w:hAnsi="宋体" w:eastAsia="宋体" w:cs="宋体"/>
          <w:color w:val="000000" w:themeColor="text1"/>
          <w:sz w:val="28"/>
          <w:szCs w:val="28"/>
          <w:lang w:val="en-US" w:eastAsia="zh-Hans"/>
          <w14:textFill>
            <w14:solidFill>
              <w14:schemeClr w14:val="tx1"/>
            </w14:solidFill>
          </w14:textFill>
        </w:rPr>
        <w:t>一家员工</w:t>
      </w:r>
      <w:r>
        <w:rPr>
          <w:rFonts w:hint="eastAsia" w:ascii="宋体" w:hAnsi="宋体" w:eastAsia="宋体" w:cs="宋体"/>
          <w:color w:val="000000" w:themeColor="text1"/>
          <w:sz w:val="28"/>
          <w:szCs w:val="28"/>
          <w14:textFill>
            <w14:solidFill>
              <w14:schemeClr w14:val="tx1"/>
            </w14:solidFill>
          </w14:textFill>
        </w:rPr>
        <w:t>参与公益事业，开展相关志愿者服务项目，同时加强关于志愿者工作的相关管理，现根据本基金会有关宗旨与要求，制定本志愿者管理制度。</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第二章 志愿者与志愿服务</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第二条：本基金会志愿者是指志愿贡献个人精力，不以物质报酬和相关利益为目的的前提下，无偿自愿参与本会志愿服务的志愿成员。</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第三条：本基金会志愿者招募条件：</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1.年满18岁、身体健康的全体复星人</w:t>
      </w:r>
      <w:r>
        <w:rPr>
          <w:rFonts w:hint="eastAsia" w:ascii="宋体" w:hAnsi="宋体" w:eastAsia="宋体" w:cs="宋体"/>
          <w:color w:val="000000" w:themeColor="text1"/>
          <w:sz w:val="28"/>
          <w:szCs w:val="28"/>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2.具有正常履行志愿活动的身体条件；</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3.具备一定的志愿服务基本素质，遵纪守法；</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4.无私奉献、团结友爱、助人为乐，热心公益事业，具有良好的思想素质和道德水平。</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第四条：本基金会志愿服务包括且不局限于协助基金会进行咨询、帮扶、协调、组织、宣传等其他符合本基金会宗旨和业务范围的公益服务。</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第五条：志愿者在志愿服务及活动中所产生的食宿</w:t>
      </w:r>
      <w:r>
        <w:rPr>
          <w:rFonts w:hint="eastAsia" w:ascii="宋体" w:hAnsi="宋体" w:eastAsia="宋体" w:cs="宋体"/>
          <w:color w:val="000000" w:themeColor="text1"/>
          <w:kern w:val="0"/>
          <w:sz w:val="28"/>
          <w:szCs w:val="28"/>
          <w14:textFill>
            <w14:solidFill>
              <w14:schemeClr w14:val="tx1"/>
            </w14:solidFill>
          </w14:textFill>
        </w:rPr>
        <w:t>、交通等必要费用由本基金会承担，根据具体志愿活动可为志愿者办理意外伤害保险。志愿者不在本基金会领取劳务报酬。</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第三章 志愿者的权利与义务</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第六条：志愿者的权利：</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1.志愿者有权利获取本基金会的相关项目信息并参与本基金会提供的有关培训和指导；</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2.志愿者有权利对基金会有关志愿服务项目提出建议，批评和进行监督；</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3.志愿者有权利对志愿活动项目的合法性有知情权；</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4.志愿者有权利获得志愿活动中的必要安全保障；</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5.志愿者有权利要求获得本基金会的志愿者证及其他相关证明；</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6.志愿者有权利提出申请退出志愿服务项目。</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第七条：志愿者的义务：</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1.志愿者有义务遵守相关法律法规；</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2.志愿者有义务遵守本基金会相关章程，不能滥用工作权利或利用志愿服务进行任何形式的盈利行为；</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3.志愿者有义务遵守承诺、服从本基金会的工作安排、遵从本基金会的组织调配，不得无故迟到、早退或缺席活动；</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4.志愿者有义务遵照有关程序及规定开展工作，对服务过程中获取的信息予以保密；</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5.志愿者有义务维护本基金会和志愿者形象。</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第四章 志愿者的申请、招募与退出</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第八条：所有</w:t>
      </w:r>
      <w:r>
        <w:rPr>
          <w:rFonts w:hint="eastAsia" w:ascii="宋体" w:hAnsi="宋体" w:eastAsia="宋体" w:cs="宋体"/>
          <w:color w:val="000000" w:themeColor="text1"/>
          <w:sz w:val="28"/>
          <w:szCs w:val="28"/>
          <w14:textFill>
            <w14:solidFill>
              <w14:schemeClr w14:val="tx1"/>
            </w14:solidFill>
          </w14:textFill>
        </w:rPr>
        <w:t>复星</w:t>
      </w:r>
      <w:r>
        <w:rPr>
          <w:rFonts w:hint="eastAsia" w:ascii="宋体" w:hAnsi="宋体" w:eastAsia="宋体" w:cs="宋体"/>
          <w:color w:val="000000" w:themeColor="text1"/>
          <w:sz w:val="28"/>
          <w:szCs w:val="28"/>
          <w:lang w:val="en-US" w:eastAsia="zh-Hans"/>
          <w14:textFill>
            <w14:solidFill>
              <w14:schemeClr w14:val="tx1"/>
            </w14:solidFill>
          </w14:textFill>
        </w:rPr>
        <w:t>一家员工</w:t>
      </w:r>
      <w:r>
        <w:rPr>
          <w:rFonts w:hint="eastAsia" w:ascii="宋体" w:hAnsi="宋体" w:eastAsia="宋体" w:cs="宋体"/>
          <w:color w:val="000000" w:themeColor="text1"/>
          <w:kern w:val="0"/>
          <w:sz w:val="28"/>
          <w:szCs w:val="28"/>
          <w14:textFill>
            <w14:solidFill>
              <w14:schemeClr w14:val="tx1"/>
            </w14:solidFill>
          </w14:textFill>
        </w:rPr>
        <w:t>都可以向本基金会提出志愿者申请；</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第九条：由本基金会组织实施对申请者的审查和考核，并最终确定招募的志愿者名单；</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第十条：</w:t>
      </w:r>
      <w:r>
        <w:rPr>
          <w:rFonts w:hint="eastAsia" w:ascii="宋体" w:hAnsi="宋体" w:eastAsia="宋体" w:cs="宋体"/>
          <w:color w:val="000000" w:themeColor="text1"/>
          <w:kern w:val="0"/>
          <w:sz w:val="28"/>
          <w:szCs w:val="28"/>
          <w:lang w:val="en-US" w:eastAsia="zh-Hans"/>
          <w14:textFill>
            <w14:solidFill>
              <w14:schemeClr w14:val="tx1"/>
            </w14:solidFill>
          </w14:textFill>
        </w:rPr>
        <w:t>年度考评优秀志愿者将获得</w:t>
      </w:r>
      <w:r>
        <w:rPr>
          <w:rFonts w:hint="eastAsia" w:ascii="宋体" w:hAnsi="宋体" w:eastAsia="宋体" w:cs="宋体"/>
          <w:color w:val="000000" w:themeColor="text1"/>
          <w:kern w:val="0"/>
          <w:sz w:val="28"/>
          <w:szCs w:val="28"/>
          <w14:textFill>
            <w14:solidFill>
              <w14:schemeClr w14:val="tx1"/>
            </w14:solidFill>
          </w14:textFill>
        </w:rPr>
        <w:t>本基金会颁发</w:t>
      </w:r>
      <w:r>
        <w:rPr>
          <w:rFonts w:hint="eastAsia" w:ascii="宋体" w:hAnsi="宋体" w:eastAsia="宋体" w:cs="宋体"/>
          <w:color w:val="000000" w:themeColor="text1"/>
          <w:kern w:val="0"/>
          <w:sz w:val="28"/>
          <w:szCs w:val="28"/>
          <w:lang w:val="en-US" w:eastAsia="zh-Hans"/>
          <w14:textFill>
            <w14:solidFill>
              <w14:schemeClr w14:val="tx1"/>
            </w14:solidFill>
          </w14:textFill>
        </w:rPr>
        <w:t>的</w:t>
      </w:r>
      <w:r>
        <w:rPr>
          <w:rFonts w:hint="eastAsia" w:ascii="宋体" w:hAnsi="宋体" w:eastAsia="宋体" w:cs="宋体"/>
          <w:color w:val="000000" w:themeColor="text1"/>
          <w:kern w:val="0"/>
          <w:sz w:val="28"/>
          <w:szCs w:val="28"/>
          <w14:textFill>
            <w14:solidFill>
              <w14:schemeClr w14:val="tx1"/>
            </w14:solidFill>
          </w14:textFill>
        </w:rPr>
        <w:t>志愿者</w:t>
      </w:r>
      <w:r>
        <w:rPr>
          <w:rFonts w:hint="eastAsia" w:ascii="宋体" w:hAnsi="宋体" w:eastAsia="宋体" w:cs="宋体"/>
          <w:color w:val="000000" w:themeColor="text1"/>
          <w:kern w:val="0"/>
          <w:sz w:val="28"/>
          <w:szCs w:val="28"/>
          <w:lang w:val="en-US" w:eastAsia="zh-Hans"/>
          <w14:textFill>
            <w14:solidFill>
              <w14:schemeClr w14:val="tx1"/>
            </w14:solidFill>
          </w14:textFill>
        </w:rPr>
        <w:t>证书</w:t>
      </w:r>
      <w:r>
        <w:rPr>
          <w:rFonts w:hint="eastAsia" w:ascii="宋体" w:hAnsi="宋体" w:eastAsia="宋体" w:cs="宋体"/>
          <w:color w:val="000000" w:themeColor="text1"/>
          <w:kern w:val="0"/>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第十一条：志愿者在项目结束后可自愿退出志愿服务。项目进行过程中，志愿者欲终止志愿服务时，需向本基金会人力资源部提出申请并得到批准方可退出。</w:t>
      </w: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第五章 志愿者的管理与培训</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第十二条 本基金会人力资源部负责对志愿者进行管理并提供培训、相关服务和保障。</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第十三条 志愿者的管理：</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1.本基金会建立志愿者人才信息库，实行分类管理；</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2.如实记录志愿者服务的具体时间和工作内容，累积积分备案；</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3.对违反本基金会相关规定的志愿者，基金会将视情况采取提醒、教育直至取消其志愿者资格的措施。</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7"/>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第十四条 志愿者的培训：</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1.本基金会对其进行岗前的工作说明和基本技能培训；</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2.在项目执行过程中由项目人员进行培训、辅导；</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3.针对以完成某一项工作任务为目的的志愿者设计的专业性培训。</w:t>
      </w: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第六章 志愿者的激励</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7"/>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第十五条 本基金会对在开展活动中提供良好服务、表现出色的志愿者，采取以下激励办法：</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1.颁发志愿服务奖状；</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2评选优秀个人、团队，授予荣誉称号；</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3.将志愿者的表现和工作成绩反馈给其所在的单位。</w:t>
      </w: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left="1275" w:right="0" w:rightChars="0" w:hanging="1275"/>
        <w:jc w:val="center"/>
        <w:textAlignment w:val="auto"/>
        <w:outlineLvl w:val="9"/>
        <w:rPr>
          <w:rFonts w:hint="eastAsia"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第七章 附　则</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7"/>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第十六条 本制度经由基金会理事会通过后执行。</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7"/>
        <w:jc w:val="left"/>
        <w:textAlignment w:val="auto"/>
        <w:outlineLvl w:val="9"/>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第十七条 本制度解释权归本基金会所有。</w:t>
      </w:r>
    </w:p>
    <w:p>
      <w:pPr>
        <w:keepNext w:val="0"/>
        <w:keepLines w:val="0"/>
        <w:pageBreakBefore w:val="0"/>
        <w:tabs>
          <w:tab w:val="left" w:pos="4681"/>
        </w:tabs>
        <w:kinsoku/>
        <w:wordWrap/>
        <w:overflowPunct/>
        <w:topLinePunct w:val="0"/>
        <w:autoSpaceDE/>
        <w:autoSpaceDN/>
        <w:bidi w:val="0"/>
        <w:adjustRightInd w:val="0"/>
        <w:snapToGrid w:val="0"/>
        <w:spacing w:line="360" w:lineRule="auto"/>
        <w:ind w:right="0" w:rightChars="0"/>
        <w:jc w:val="left"/>
        <w:textAlignment w:val="auto"/>
        <w:outlineLvl w:val="9"/>
        <w:rPr>
          <w:rFonts w:hint="eastAsia" w:ascii="宋体" w:hAnsi="宋体" w:eastAsia="宋体" w:cs="宋体"/>
          <w:color w:val="000000" w:themeColor="text1"/>
          <w:kern w:val="0"/>
          <w:sz w:val="28"/>
          <w:szCs w:val="28"/>
          <w:lang w:eastAsia="zh-CN" w:bidi="ar-SA"/>
          <w14:textFill>
            <w14:solidFill>
              <w14:schemeClr w14:val="tx1"/>
            </w14:solidFill>
          </w14:textFill>
        </w:rPr>
      </w:pPr>
      <w:r>
        <w:rPr>
          <w:rFonts w:hint="eastAsia" w:ascii="宋体" w:hAnsi="宋体" w:eastAsia="宋体" w:cs="宋体"/>
          <w:color w:val="000000" w:themeColor="text1"/>
          <w:kern w:val="0"/>
          <w:sz w:val="28"/>
          <w:szCs w:val="28"/>
          <w:lang w:eastAsia="zh-CN" w:bidi="ar-SA"/>
          <w14:textFill>
            <w14:solidFill>
              <w14:schemeClr w14:val="tx1"/>
            </w14:solidFill>
          </w14:textFill>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w:altName w:val="Arial"/>
    <w:panose1 w:val="00000000000000000000"/>
    <w:charset w:val="00"/>
    <w:family w:val="swiss"/>
    <w:pitch w:val="default"/>
    <w:sig w:usb0="00000000" w:usb1="00000000" w:usb2="00000000" w:usb3="00000000" w:csb0="2000019F" w:csb1="4F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DF"/>
    <w:rsid w:val="00322D8F"/>
    <w:rsid w:val="00367722"/>
    <w:rsid w:val="00681580"/>
    <w:rsid w:val="006C45F6"/>
    <w:rsid w:val="007359E4"/>
    <w:rsid w:val="007466E2"/>
    <w:rsid w:val="00785CEC"/>
    <w:rsid w:val="00905EC6"/>
    <w:rsid w:val="009409D9"/>
    <w:rsid w:val="009D47A7"/>
    <w:rsid w:val="00B03CDF"/>
    <w:rsid w:val="00B22815"/>
    <w:rsid w:val="00D82D83"/>
    <w:rsid w:val="00E8270C"/>
    <w:rsid w:val="00FB388E"/>
    <w:rsid w:val="27EE9138"/>
    <w:rsid w:val="2A2D9089"/>
    <w:rsid w:val="2BF37816"/>
    <w:rsid w:val="3F1338CD"/>
    <w:rsid w:val="6A60572F"/>
    <w:rsid w:val="6FB764A3"/>
    <w:rsid w:val="7EF74DA6"/>
    <w:rsid w:val="7EFC0F54"/>
    <w:rsid w:val="ABF89964"/>
    <w:rsid w:val="EFCDDB5D"/>
    <w:rsid w:val="F7FFCE25"/>
    <w:rsid w:val="FBF7C3A9"/>
    <w:rsid w:val="FEDD713E"/>
    <w:rsid w:val="FF757068"/>
    <w:rsid w:val="FFFEF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224</Words>
  <Characters>1277</Characters>
  <Lines>10</Lines>
  <Paragraphs>2</Paragraphs>
  <TotalTime>0</TotalTime>
  <ScaleCrop>false</ScaleCrop>
  <LinksUpToDate>false</LinksUpToDate>
  <CharactersWithSpaces>1499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2020-09-21T14:00:00Z</dcterms:created>
  <dc:creator>ouyang</dc:creator>
  <cp:lastModifiedBy>王建伟</cp:lastModifiedBy>
  <dcterms:modified xsi:type="dcterms:W3CDTF">2020-11-23T06:58:10Z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